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579" w:lineRule="exac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附件2</w:t>
      </w:r>
      <w:bookmarkStart w:id="0" w:name="_GoBack"/>
      <w:bookmarkEnd w:id="0"/>
    </w:p>
    <w:p>
      <w:pPr>
        <w:pStyle w:val="2"/>
        <w:widowControl/>
        <w:spacing w:beforeAutospacing="0" w:afterAutospacing="0"/>
        <w:ind w:firstLine="4162" w:firstLineChars="1300"/>
        <w:rPr>
          <w:rFonts w:hint="eastAsia" w:ascii="微软雅黑" w:hAnsi="微软雅黑" w:eastAsia="微软雅黑" w:cs="微软雅黑"/>
          <w:b/>
          <w:bCs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2"/>
          <w:szCs w:val="32"/>
        </w:rPr>
        <w:t>报价单</w:t>
      </w:r>
    </w:p>
    <w:p>
      <w:pPr>
        <w:pStyle w:val="2"/>
        <w:widowControl/>
        <w:spacing w:beforeAutospacing="0" w:afterAutospacing="0"/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</w:rPr>
        <w:t>报价单位：                                 报价时间：</w:t>
      </w:r>
    </w:p>
    <w:p>
      <w:pPr>
        <w:pStyle w:val="2"/>
        <w:widowControl/>
        <w:spacing w:beforeAutospacing="0" w:afterAutospacing="0"/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</w:rPr>
        <w:t>联系人：                                   联系电话：</w:t>
      </w:r>
    </w:p>
    <w:tbl>
      <w:tblPr>
        <w:tblStyle w:val="3"/>
        <w:tblpPr w:leftFromText="180" w:rightFromText="180" w:vertAnchor="text" w:horzAnchor="page" w:tblpX="1294" w:tblpY="333"/>
        <w:tblOverlap w:val="never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540"/>
        <w:gridCol w:w="5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采购项目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合计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（元）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项目产出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成都市武侯区疾病预防控制中心2024年MSM人群艾滋病干预服务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ind w:firstLine="560" w:firstLineChars="20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**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报价单位承诺：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1.保证投标产品是符合社会组织参与艾滋病防治工作的要求，且产品符合工作领域要求。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2.保证所提交样品不低于招标文要求者，若低于则视为无效报价文件。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3.保证所有项目内容活动均需根据采购方要求进行开展，最终达到采购方确认的相关指标要求。</w:t>
            </w:r>
          </w:p>
          <w:p>
            <w:pPr>
              <w:pStyle w:val="2"/>
              <w:widowControl/>
              <w:spacing w:beforeAutospacing="0" w:afterAutospacing="0"/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4.项目内容开展及完工后验收标准及方式，依照采购方要求进行报告及验收流程。</w:t>
            </w:r>
          </w:p>
        </w:tc>
      </w:tr>
    </w:tbl>
    <w:p>
      <w:pPr>
        <w:pStyle w:val="2"/>
        <w:widowControl/>
        <w:wordWrap w:val="0"/>
        <w:spacing w:beforeAutospacing="0" w:afterAutospacing="0" w:line="579" w:lineRule="exact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供应商全称（公章）：</w:t>
      </w:r>
    </w:p>
    <w:p>
      <w:pPr>
        <w:pStyle w:val="2"/>
        <w:widowControl/>
        <w:wordWrap w:val="0"/>
        <w:spacing w:beforeAutospacing="0" w:afterAutospacing="0" w:line="579" w:lineRule="exact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法定代表人或授权代表（签字）：</w:t>
      </w:r>
    </w:p>
    <w:p>
      <w:pPr>
        <w:pStyle w:val="2"/>
        <w:widowControl/>
        <w:wordWrap w:val="0"/>
        <w:spacing w:beforeAutospacing="0" w:afterAutospacing="0" w:line="579" w:lineRule="exact"/>
        <w:ind w:firstLine="560" w:firstLineChars="200"/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日期：    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年 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月 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sectPr>
      <w:pgSz w:w="11906" w:h="16838"/>
      <w:pgMar w:top="2098" w:right="1587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zU4MWEyMDRhNTU5Mzg0MGEzY2M1NDhkM2VhMTUifQ=="/>
  </w:docVars>
  <w:rsids>
    <w:rsidRoot w:val="47883D56"/>
    <w:rsid w:val="478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2024-05-15T01:58:00Z</dcterms:created>
  <dc:creator>ZH</dc:creator>
  <cp:lastModifiedBy>ZH</cp:lastModifiedBy>
  <dcterms:modified xsi:type="dcterms:W3CDTF">2024-05-15T01:59:15Z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B9AEC543208D47F68927D6EF6BE8D675_11</vt:lpwstr>
  </property>
</Properties>
</file>