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480" w:lineRule="auto"/>
        <w:rPr>
          <w:rFonts w:hint="eastAsia" w:ascii="微软雅黑" w:hAnsi="微软雅黑" w:eastAsia="微软雅黑" w:cs="微软雅黑"/>
          <w:color w:val="333333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  <w:lang w:val="en-US" w:eastAsia="zh-CN"/>
        </w:rPr>
        <w:t xml:space="preserve">附件： </w:t>
      </w:r>
      <w:bookmarkStart w:id="0" w:name="_GoBack"/>
      <w:bookmarkEnd w:id="0"/>
    </w:p>
    <w:p>
      <w:pPr>
        <w:pStyle w:val="2"/>
        <w:widowControl/>
        <w:spacing w:beforeAutospacing="0" w:afterAutospacing="0" w:line="480" w:lineRule="auto"/>
        <w:jc w:val="center"/>
        <w:rPr>
          <w:rFonts w:hint="eastAsia" w:ascii="微软雅黑" w:hAnsi="微软雅黑" w:eastAsia="微软雅黑" w:cs="微软雅黑"/>
          <w:color w:val="333333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36"/>
          <w:szCs w:val="36"/>
          <w:lang w:val="en-US" w:eastAsia="zh-CN"/>
        </w:rPr>
        <w:t>武侯疾控办公文具报价清单</w:t>
      </w:r>
    </w:p>
    <w:tbl>
      <w:tblPr>
        <w:tblStyle w:val="3"/>
        <w:tblpPr w:leftFromText="180" w:rightFromText="180" w:vertAnchor="text" w:horzAnchor="page" w:tblpX="1249" w:tblpY="123"/>
        <w:tblOverlap w:val="never"/>
        <w:tblW w:w="94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2835"/>
        <w:gridCol w:w="2805"/>
        <w:gridCol w:w="1095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报价单位：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4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28"/>
                <w:szCs w:val="28"/>
                <w:lang w:val="en-US" w:eastAsia="zh-CN" w:bidi="ar"/>
              </w:rPr>
              <w:t>报价时间：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联系人：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28"/>
                <w:szCs w:val="28"/>
                <w:lang w:val="en-US" w:eastAsia="zh-CN" w:bidi="ar"/>
              </w:rPr>
              <w:t>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办公用品名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品牌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插线板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公牛-6孔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软抄本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长江-32开80型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  <w:t>本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液体胶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得力-50ML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  <w:t>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固体胶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得力-21g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  <w:t>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回形针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得力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  <w:t>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荧光笔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晨光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红色印台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得力-长方形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原子印油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得力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得力笔筒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得力-铁网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订书针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  <w:t>得力24/6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订书针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得力23/10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刨笔刀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得力-小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起钉器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得力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塑料文件盒（小）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茂兴3.5公分-新料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塑料文件盒（中）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茂兴5.5公分-新料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塑料文件盒（大）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茂兴7.5公分新料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双面泡棉胶带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3cm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双面胶（宽）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1.8cm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双面胶（窄）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1.2cm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封箱胶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48cm-2700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美工刀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得力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剪刀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得力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  <w:t>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便利贴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金优3x3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本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抽杆夹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标准型轻便夹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单夹-齐心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板夹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富强-塑料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整理袋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胶网袋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三层文件盘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勤必发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透明文件袋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厚-18s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付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透明尺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30cm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铅笔（红）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  <w:t>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橡皮擦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晨光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卷尺（5m）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太平洋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得力走珠笔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得力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计算器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得力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红色舒写按动中性笔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晨光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黑色舒写按动中性笔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晨光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真彩笔芯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通用芯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中性笔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通用拔帽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英雄黑色油性笔（粗）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英雄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英雄红色油性笔（细）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英雄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英雄红色油性笔（粗）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英雄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英雄蓝色油性笔（粗）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英雄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英雄黑色油性笔（细）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英雄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皮面记事本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25开带扣-苏达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双狮1号电池 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超霸电池 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  <w:t>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7号电池 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4个/板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5号电池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4个/板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9V电池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订书机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得力0368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粉色打印纸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好顺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电蚊拍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挂衣架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保温瓶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A4打印纸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A4-70g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本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灭蚊片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彩虹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灭蚊器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彩虹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塑料绳（大）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通用型资料册（20）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本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通用型资料册（30）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  <w:t>本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通用型资料册（40）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本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通用型资料册（100）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本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牛皮纸档案袋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进口纸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长尾夹（大）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齐心-1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长尾夹（中）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齐心-3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长尾夹（小）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齐心-5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可换胆白板笔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金万年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齐心水壶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常规型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铅笔（2B）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得力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三格条形硬胶资料架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勤事达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党员笔记本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本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修正液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晨光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修正笔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  <w:t>晨光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 徽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6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报价单位承诺：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1.</w:t>
            </w:r>
            <w:r>
              <w:rPr>
                <w:rStyle w:val="5"/>
                <w:rFonts w:hint="eastAsia" w:ascii="微软雅黑" w:hAnsi="微软雅黑" w:eastAsia="微软雅黑" w:cs="微软雅黑"/>
                <w:sz w:val="28"/>
                <w:szCs w:val="28"/>
                <w:lang w:val="en-US" w:eastAsia="zh-CN" w:bidi="ar"/>
              </w:rPr>
              <w:t>保证投标产品是符合《中华人民共和国产品质量法》要求，且产品质量符合行业要求。</w:t>
            </w:r>
            <w:r>
              <w:rPr>
                <w:rStyle w:val="6"/>
                <w:rFonts w:hint="eastAsia" w:ascii="微软雅黑" w:hAnsi="微软雅黑" w:eastAsia="微软雅黑" w:cs="微软雅黑"/>
                <w:sz w:val="28"/>
                <w:szCs w:val="28"/>
                <w:lang w:val="en-US" w:eastAsia="zh-CN" w:bidi="ar"/>
              </w:rPr>
              <w:t xml:space="preserve">2. </w:t>
            </w:r>
            <w:r>
              <w:rPr>
                <w:rStyle w:val="5"/>
                <w:rFonts w:hint="eastAsia" w:ascii="微软雅黑" w:hAnsi="微软雅黑" w:eastAsia="微软雅黑" w:cs="微软雅黑"/>
                <w:sz w:val="28"/>
                <w:szCs w:val="28"/>
                <w:lang w:val="en-US" w:eastAsia="zh-CN" w:bidi="ar"/>
              </w:rPr>
              <w:t>保证所提交样品不低于招标文件要求者，若低于则视为无效报价文件。</w:t>
            </w:r>
            <w:r>
              <w:rPr>
                <w:rStyle w:val="6"/>
                <w:rFonts w:hint="eastAsia" w:ascii="微软雅黑" w:hAnsi="微软雅黑" w:eastAsia="微软雅黑" w:cs="微软雅黑"/>
                <w:sz w:val="28"/>
                <w:szCs w:val="28"/>
                <w:lang w:val="en-US" w:eastAsia="zh-CN" w:bidi="ar"/>
              </w:rPr>
              <w:t xml:space="preserve">3. </w:t>
            </w:r>
            <w:r>
              <w:rPr>
                <w:rStyle w:val="5"/>
                <w:rFonts w:hint="eastAsia" w:ascii="微软雅黑" w:hAnsi="微软雅黑" w:eastAsia="微软雅黑" w:cs="微软雅黑"/>
                <w:sz w:val="28"/>
                <w:szCs w:val="28"/>
                <w:lang w:val="en-US" w:eastAsia="zh-CN" w:bidi="ar"/>
              </w:rPr>
              <w:t>保证所有物品均需根据采购方提供内容进行设计，最终设计方案需采购方认可方可制作。</w:t>
            </w:r>
            <w:r>
              <w:rPr>
                <w:rStyle w:val="6"/>
                <w:rFonts w:hint="eastAsia" w:ascii="微软雅黑" w:hAnsi="微软雅黑" w:eastAsia="微软雅黑" w:cs="微软雅黑"/>
                <w:sz w:val="28"/>
                <w:szCs w:val="28"/>
                <w:lang w:val="en-US" w:eastAsia="zh-CN" w:bidi="ar"/>
              </w:rPr>
              <w:t xml:space="preserve">4. </w:t>
            </w:r>
            <w:r>
              <w:rPr>
                <w:rStyle w:val="5"/>
                <w:rFonts w:hint="eastAsia" w:ascii="微软雅黑" w:hAnsi="微软雅黑" w:eastAsia="微软雅黑" w:cs="微软雅黑"/>
                <w:sz w:val="28"/>
                <w:szCs w:val="28"/>
                <w:lang w:val="en-US" w:eastAsia="zh-CN" w:bidi="ar"/>
              </w:rPr>
              <w:t>保证最终所送产品需符合采购公告要求，且与所提供的样品品牌，规格，质量等参数保持一致。</w:t>
            </w:r>
            <w:r>
              <w:rPr>
                <w:rStyle w:val="6"/>
                <w:rFonts w:hint="eastAsia" w:ascii="微软雅黑" w:hAnsi="微软雅黑" w:eastAsia="微软雅黑" w:cs="微软雅黑"/>
                <w:sz w:val="28"/>
                <w:szCs w:val="28"/>
                <w:lang w:val="en-US" w:eastAsia="zh-CN" w:bidi="ar"/>
              </w:rPr>
              <w:t>5.</w:t>
            </w:r>
            <w:r>
              <w:rPr>
                <w:rStyle w:val="5"/>
                <w:rFonts w:hint="eastAsia" w:ascii="微软雅黑" w:hAnsi="微软雅黑" w:eastAsia="微软雅黑" w:cs="微软雅黑"/>
                <w:sz w:val="28"/>
                <w:szCs w:val="28"/>
                <w:lang w:val="en-US" w:eastAsia="zh-CN" w:bidi="ar"/>
              </w:rPr>
              <w:t>交货方式：将最终成品分别送到采购人指定的地点，并做好分发记录，送货完成后将分发记录、送货单、发票等材料一并交回采购人。</w:t>
            </w:r>
          </w:p>
        </w:tc>
      </w:tr>
    </w:tbl>
    <w:p>
      <w:pPr>
        <w:pStyle w:val="2"/>
        <w:widowControl/>
        <w:spacing w:beforeAutospacing="0" w:afterAutospacing="0" w:line="480" w:lineRule="auto"/>
        <w:rPr>
          <w:rFonts w:hint="eastAsia" w:ascii="微软雅黑" w:hAnsi="微软雅黑" w:eastAsia="微软雅黑" w:cs="微软雅黑"/>
          <w:color w:val="333333"/>
          <w:sz w:val="28"/>
          <w:szCs w:val="28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NzU4MWEyMDRhNTU5Mzg0MGEzY2M1NDhkM2VhMTUifQ=="/>
  </w:docVars>
  <w:rsids>
    <w:rsidRoot w:val="00000000"/>
    <w:rsid w:val="0D377B60"/>
    <w:rsid w:val="23655398"/>
    <w:rsid w:val="43BA5498"/>
    <w:rsid w:val="49AC3218"/>
    <w:rsid w:val="4E353D5C"/>
    <w:rsid w:val="511621FB"/>
    <w:rsid w:val="5DE82D32"/>
    <w:rsid w:val="69F45271"/>
    <w:rsid w:val="7071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  <w:style w:type="character" w:customStyle="1" w:styleId="6">
    <w:name w:val="font31"/>
    <w:basedOn w:val="4"/>
    <w:qFormat/>
    <w:uiPriority w:val="0"/>
    <w:rPr>
      <w:rFonts w:hint="default" w:ascii="Times New Roman" w:hAnsi="Times New Roman" w:cs="Times New Roman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1004</Words>
  <Characters>1147</Characters>
  <Lines>0</Lines>
  <Paragraphs>0</Paragraphs>
  <TotalTime>10</TotalTime>
  <ScaleCrop>false</ScaleCrop>
  <LinksUpToDate>false</LinksUpToDate>
  <CharactersWithSpaces>1155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2024-05-21T06:50:00Z</dcterms:created>
  <dc:creator>Admin</dc:creator>
  <cp:lastModifiedBy>ZH</cp:lastModifiedBy>
  <dcterms:modified xsi:type="dcterms:W3CDTF">2024-05-22T07:40:21Z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D2E12D6E1F1348248E483B7F26B49279_12</vt:lpwstr>
  </property>
</Properties>
</file>